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9A" w:rsidRDefault="00C64E9A" w:rsidP="00C64E9A">
      <w:pPr>
        <w:rPr>
          <w:rFonts w:ascii="Arial" w:hAnsi="Arial" w:cs="Arial"/>
          <w:sz w:val="28"/>
          <w:szCs w:val="28"/>
        </w:rPr>
      </w:pPr>
      <w:r w:rsidRPr="002D4FD9">
        <w:rPr>
          <w:rFonts w:ascii="Arial" w:hAnsi="Arial" w:cs="Arial"/>
          <w:b/>
          <w:sz w:val="40"/>
          <w:szCs w:val="40"/>
        </w:rPr>
        <w:t xml:space="preserve">Beeldenroute </w:t>
      </w:r>
      <w:r w:rsidR="00E02B8A">
        <w:rPr>
          <w:rFonts w:ascii="Arial" w:hAnsi="Arial" w:cs="Arial"/>
          <w:b/>
          <w:sz w:val="40"/>
          <w:szCs w:val="40"/>
        </w:rPr>
        <w:br/>
      </w:r>
      <w:r w:rsidRPr="002D4FD9">
        <w:rPr>
          <w:rFonts w:ascii="Arial" w:hAnsi="Arial" w:cs="Arial"/>
          <w:b/>
          <w:sz w:val="40"/>
          <w:szCs w:val="40"/>
        </w:rPr>
        <w:t>De Grebbelinie</w:t>
      </w:r>
      <w:r w:rsidR="003F5AC0">
        <w:rPr>
          <w:rFonts w:ascii="Arial" w:hAnsi="Arial" w:cs="Arial"/>
          <w:b/>
          <w:sz w:val="40"/>
          <w:szCs w:val="40"/>
        </w:rPr>
        <w:t xml:space="preserve"> rond Renswoude</w:t>
      </w:r>
      <w:r w:rsidRPr="002D4FD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64E9A" w:rsidRPr="002D4FD9" w:rsidRDefault="00C64E9A" w:rsidP="00C64E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NL"/>
        </w:rPr>
        <w:drawing>
          <wp:inline distT="0" distB="0" distL="0" distR="0">
            <wp:extent cx="5534025" cy="311288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815_093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415" cy="311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C92" w:rsidRPr="00D95B86" w:rsidRDefault="003F5AC0" w:rsidP="00C64E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Kunstenaarscollectief</w:t>
      </w:r>
      <w:r w:rsidR="006D0C92">
        <w:rPr>
          <w:rFonts w:cstheme="minorHAnsi"/>
          <w:sz w:val="24"/>
          <w:szCs w:val="24"/>
        </w:rPr>
        <w:t xml:space="preserve"> </w:t>
      </w:r>
      <w:r w:rsidR="00C57F03">
        <w:rPr>
          <w:rFonts w:cstheme="minorHAnsi"/>
          <w:sz w:val="24"/>
          <w:szCs w:val="24"/>
        </w:rPr>
        <w:t>14Karaats organiseert, van 13 mei t/m 1 oktober</w:t>
      </w:r>
      <w:r w:rsidR="00A4258B">
        <w:rPr>
          <w:rFonts w:cstheme="minorHAnsi"/>
          <w:sz w:val="24"/>
          <w:szCs w:val="24"/>
        </w:rPr>
        <w:t>,</w:t>
      </w:r>
      <w:r w:rsidR="00C57F03">
        <w:rPr>
          <w:rFonts w:cstheme="minorHAnsi"/>
          <w:sz w:val="24"/>
          <w:szCs w:val="24"/>
        </w:rPr>
        <w:t xml:space="preserve"> </w:t>
      </w:r>
      <w:r w:rsidR="00C64E9A">
        <w:rPr>
          <w:rFonts w:cstheme="minorHAnsi"/>
          <w:sz w:val="24"/>
          <w:szCs w:val="24"/>
        </w:rPr>
        <w:t xml:space="preserve">een </w:t>
      </w:r>
      <w:r w:rsidR="00C64E9A" w:rsidRPr="00D95B86">
        <w:rPr>
          <w:rFonts w:cstheme="minorHAnsi"/>
          <w:sz w:val="24"/>
          <w:szCs w:val="24"/>
        </w:rPr>
        <w:t xml:space="preserve">tijdelijke </w:t>
      </w:r>
      <w:r w:rsidR="00C64E9A">
        <w:rPr>
          <w:rFonts w:cstheme="minorHAnsi"/>
          <w:sz w:val="24"/>
          <w:szCs w:val="24"/>
        </w:rPr>
        <w:t>B</w:t>
      </w:r>
      <w:r w:rsidR="00C64E9A" w:rsidRPr="00D95B86">
        <w:rPr>
          <w:rFonts w:cstheme="minorHAnsi"/>
          <w:sz w:val="24"/>
          <w:szCs w:val="24"/>
        </w:rPr>
        <w:t xml:space="preserve">eeldenroute in het Grebbeliniegebied </w:t>
      </w:r>
      <w:r>
        <w:rPr>
          <w:rFonts w:cstheme="minorHAnsi"/>
          <w:sz w:val="24"/>
          <w:szCs w:val="24"/>
        </w:rPr>
        <w:t>rond</w:t>
      </w:r>
      <w:r w:rsidR="00C64E9A" w:rsidRPr="00D95B86">
        <w:rPr>
          <w:rFonts w:cstheme="minorHAnsi"/>
          <w:sz w:val="24"/>
          <w:szCs w:val="24"/>
        </w:rPr>
        <w:t xml:space="preserve"> Renswoude.</w:t>
      </w:r>
      <w:r w:rsidR="006D0C92">
        <w:rPr>
          <w:rFonts w:cstheme="minorHAnsi"/>
          <w:sz w:val="24"/>
          <w:szCs w:val="24"/>
        </w:rPr>
        <w:t xml:space="preserve"> </w:t>
      </w:r>
      <w:r w:rsidR="00C57F03">
        <w:rPr>
          <w:rFonts w:cstheme="minorHAnsi"/>
          <w:sz w:val="24"/>
          <w:szCs w:val="24"/>
        </w:rPr>
        <w:t>Zestien</w:t>
      </w:r>
      <w:r w:rsidR="00C64E9A">
        <w:rPr>
          <w:rFonts w:cstheme="minorHAnsi"/>
          <w:sz w:val="24"/>
          <w:szCs w:val="24"/>
        </w:rPr>
        <w:t xml:space="preserve"> </w:t>
      </w:r>
      <w:r w:rsidR="006D0C92">
        <w:rPr>
          <w:rFonts w:cstheme="minorHAnsi"/>
          <w:sz w:val="24"/>
          <w:szCs w:val="24"/>
        </w:rPr>
        <w:t xml:space="preserve">kustenaars </w:t>
      </w:r>
      <w:r w:rsidR="00C57F03">
        <w:rPr>
          <w:rFonts w:cstheme="minorHAnsi"/>
          <w:sz w:val="24"/>
          <w:szCs w:val="24"/>
        </w:rPr>
        <w:t xml:space="preserve">maken </w:t>
      </w:r>
      <w:r w:rsidR="006D0C92">
        <w:rPr>
          <w:rFonts w:cstheme="minorHAnsi"/>
          <w:sz w:val="24"/>
          <w:szCs w:val="24"/>
        </w:rPr>
        <w:t xml:space="preserve">een kunstwerk, </w:t>
      </w:r>
      <w:r w:rsidR="00C64E9A" w:rsidRPr="00D95B86">
        <w:rPr>
          <w:rFonts w:cstheme="minorHAnsi"/>
          <w:sz w:val="24"/>
          <w:szCs w:val="24"/>
        </w:rPr>
        <w:t xml:space="preserve">geïnspireerd op </w:t>
      </w:r>
      <w:r w:rsidR="006D0C92">
        <w:rPr>
          <w:rFonts w:cstheme="minorHAnsi"/>
          <w:sz w:val="24"/>
          <w:szCs w:val="24"/>
        </w:rPr>
        <w:t>dit</w:t>
      </w:r>
      <w:r w:rsidR="00C57F03">
        <w:rPr>
          <w:rFonts w:cstheme="minorHAnsi"/>
          <w:sz w:val="24"/>
          <w:szCs w:val="24"/>
        </w:rPr>
        <w:t xml:space="preserve"> verdedigingsgebied</w:t>
      </w:r>
      <w:r w:rsidR="00C64E9A" w:rsidRPr="00D95B86">
        <w:rPr>
          <w:rFonts w:cstheme="minorHAnsi"/>
          <w:sz w:val="24"/>
          <w:szCs w:val="24"/>
        </w:rPr>
        <w:t xml:space="preserve"> met zijn rijke cultuurhistorie</w:t>
      </w:r>
      <w:r w:rsidR="006D0C92">
        <w:rPr>
          <w:rFonts w:cstheme="minorHAnsi"/>
          <w:sz w:val="24"/>
          <w:szCs w:val="24"/>
        </w:rPr>
        <w:t xml:space="preserve"> en natuur</w:t>
      </w:r>
      <w:r>
        <w:rPr>
          <w:rFonts w:cstheme="minorHAnsi"/>
          <w:sz w:val="24"/>
          <w:szCs w:val="24"/>
        </w:rPr>
        <w:t>.</w:t>
      </w:r>
      <w:r w:rsidR="006D0C92" w:rsidRPr="006D0C92">
        <w:rPr>
          <w:rFonts w:cstheme="minorHAnsi"/>
          <w:sz w:val="24"/>
          <w:szCs w:val="24"/>
        </w:rPr>
        <w:t xml:space="preserve"> </w:t>
      </w:r>
      <w:r w:rsidR="006D0C92">
        <w:rPr>
          <w:rFonts w:cstheme="minorHAnsi"/>
          <w:sz w:val="24"/>
          <w:szCs w:val="24"/>
        </w:rPr>
        <w:t>14Karaats wil de aandacht vestigen op dit fraaie landschap, door bezoekers</w:t>
      </w:r>
      <w:r w:rsidR="00C57F03">
        <w:rPr>
          <w:rFonts w:cstheme="minorHAnsi"/>
          <w:sz w:val="24"/>
          <w:szCs w:val="24"/>
        </w:rPr>
        <w:t xml:space="preserve"> -</w:t>
      </w:r>
      <w:r w:rsidR="006D0C92">
        <w:rPr>
          <w:rFonts w:cstheme="minorHAnsi"/>
          <w:sz w:val="24"/>
          <w:szCs w:val="24"/>
        </w:rPr>
        <w:t xml:space="preserve"> via </w:t>
      </w:r>
      <w:r w:rsidR="00C57F03">
        <w:rPr>
          <w:rFonts w:cstheme="minorHAnsi"/>
          <w:sz w:val="24"/>
          <w:szCs w:val="24"/>
        </w:rPr>
        <w:t>de</w:t>
      </w:r>
      <w:r w:rsidR="006D0C92">
        <w:rPr>
          <w:rFonts w:cstheme="minorHAnsi"/>
          <w:sz w:val="24"/>
          <w:szCs w:val="24"/>
        </w:rPr>
        <w:t xml:space="preserve"> kunstwerken</w:t>
      </w:r>
      <w:r w:rsidR="00C57F03">
        <w:rPr>
          <w:rFonts w:cstheme="minorHAnsi"/>
          <w:sz w:val="24"/>
          <w:szCs w:val="24"/>
        </w:rPr>
        <w:t>-</w:t>
      </w:r>
      <w:r w:rsidR="006D0C92">
        <w:rPr>
          <w:rFonts w:cstheme="minorHAnsi"/>
          <w:sz w:val="24"/>
          <w:szCs w:val="24"/>
        </w:rPr>
        <w:t xml:space="preserve"> met andere ogen naar dit landschap te laten kijken. Om het intensiever te beleven.</w:t>
      </w:r>
      <w:r w:rsidR="00C57F03">
        <w:rPr>
          <w:rFonts w:cstheme="minorHAnsi"/>
          <w:sz w:val="24"/>
          <w:szCs w:val="24"/>
        </w:rPr>
        <w:t xml:space="preserve"> </w:t>
      </w:r>
    </w:p>
    <w:p w:rsidR="00E02B8A" w:rsidRDefault="00C64E9A" w:rsidP="00A4258B">
      <w:pPr>
        <w:rPr>
          <w:rFonts w:cstheme="minorHAnsi"/>
          <w:sz w:val="24"/>
          <w:szCs w:val="24"/>
        </w:rPr>
      </w:pPr>
      <w:r w:rsidRPr="00C57F03">
        <w:rPr>
          <w:rFonts w:cstheme="minorHAnsi"/>
          <w:sz w:val="24"/>
          <w:szCs w:val="24"/>
        </w:rPr>
        <w:t xml:space="preserve">De kunstwerken zijn te bezichtigen aan de hand van </w:t>
      </w:r>
      <w:r w:rsidR="003F5AC0" w:rsidRPr="00C57F03">
        <w:rPr>
          <w:rFonts w:cstheme="minorHAnsi"/>
          <w:sz w:val="24"/>
          <w:szCs w:val="24"/>
        </w:rPr>
        <w:t xml:space="preserve">de </w:t>
      </w:r>
      <w:r w:rsidR="00C57F03">
        <w:rPr>
          <w:rFonts w:cstheme="minorHAnsi"/>
          <w:sz w:val="24"/>
          <w:szCs w:val="24"/>
        </w:rPr>
        <w:t xml:space="preserve">gratis </w:t>
      </w:r>
      <w:r w:rsidR="003F5AC0" w:rsidRPr="00C57F03">
        <w:rPr>
          <w:rFonts w:cstheme="minorHAnsi"/>
          <w:sz w:val="24"/>
          <w:szCs w:val="24"/>
        </w:rPr>
        <w:t>routefolder met</w:t>
      </w:r>
      <w:r w:rsidR="006D0C92" w:rsidRPr="00C57F03">
        <w:rPr>
          <w:rFonts w:cstheme="minorHAnsi"/>
          <w:sz w:val="24"/>
          <w:szCs w:val="24"/>
        </w:rPr>
        <w:t xml:space="preserve"> </w:t>
      </w:r>
      <w:r w:rsidRPr="00C57F03">
        <w:rPr>
          <w:rFonts w:cstheme="minorHAnsi"/>
          <w:sz w:val="24"/>
          <w:szCs w:val="24"/>
        </w:rPr>
        <w:t>fiets- en wandelkaart</w:t>
      </w:r>
      <w:r w:rsidR="00C57F03">
        <w:rPr>
          <w:rFonts w:cstheme="minorHAnsi"/>
          <w:sz w:val="24"/>
          <w:szCs w:val="24"/>
        </w:rPr>
        <w:t>.</w:t>
      </w:r>
      <w:r w:rsidRPr="00C57F03">
        <w:rPr>
          <w:rFonts w:cstheme="minorHAnsi"/>
          <w:sz w:val="24"/>
          <w:szCs w:val="24"/>
        </w:rPr>
        <w:t xml:space="preserve"> De route voert grotendeels over kleine dijkjes en wegen, evenals over de forten en verdedigingswerken. </w:t>
      </w:r>
      <w:r w:rsidR="003F5AC0" w:rsidRPr="00C57F03">
        <w:rPr>
          <w:rFonts w:cstheme="minorHAnsi"/>
          <w:sz w:val="24"/>
          <w:szCs w:val="24"/>
        </w:rPr>
        <w:t>De totale route is 15 km en is ook in gedeelten te bekijken.</w:t>
      </w:r>
      <w:r w:rsidR="00C57F03">
        <w:rPr>
          <w:rFonts w:cstheme="minorHAnsi"/>
          <w:sz w:val="24"/>
          <w:szCs w:val="24"/>
        </w:rPr>
        <w:t xml:space="preserve"> </w:t>
      </w:r>
      <w:r w:rsidR="00C57F03">
        <w:rPr>
          <w:rFonts w:cstheme="minorHAnsi"/>
          <w:sz w:val="24"/>
          <w:szCs w:val="24"/>
        </w:rPr>
        <w:br/>
        <w:t>Locatietheater en de expositie Making OF</w:t>
      </w:r>
      <w:r w:rsidR="00A4258B">
        <w:rPr>
          <w:rFonts w:cstheme="minorHAnsi"/>
          <w:sz w:val="24"/>
          <w:szCs w:val="24"/>
        </w:rPr>
        <w:t xml:space="preserve"> complementeren het geheel.</w:t>
      </w:r>
      <w:r w:rsidR="00C57F03">
        <w:rPr>
          <w:rFonts w:cstheme="minorHAnsi"/>
          <w:sz w:val="24"/>
          <w:szCs w:val="24"/>
        </w:rPr>
        <w:br/>
      </w:r>
      <w:r w:rsidR="00A4258B">
        <w:rPr>
          <w:rFonts w:cstheme="minorHAnsi"/>
          <w:sz w:val="24"/>
          <w:szCs w:val="24"/>
        </w:rPr>
        <w:br/>
      </w:r>
      <w:bookmarkStart w:id="0" w:name="_GoBack"/>
      <w:bookmarkEnd w:id="0"/>
      <w:r w:rsidR="00C57F03">
        <w:rPr>
          <w:rFonts w:cstheme="minorHAnsi"/>
          <w:sz w:val="24"/>
          <w:szCs w:val="24"/>
        </w:rPr>
        <w:t>Meer informatie:</w:t>
      </w:r>
      <w:r w:rsidR="00A4258B">
        <w:rPr>
          <w:rFonts w:cstheme="minorHAnsi"/>
          <w:sz w:val="24"/>
          <w:szCs w:val="24"/>
        </w:rPr>
        <w:t xml:space="preserve"> </w:t>
      </w:r>
      <w:hyperlink r:id="rId8" w:history="1">
        <w:r w:rsidR="00A4258B" w:rsidRPr="004E24D2">
          <w:rPr>
            <w:rStyle w:val="Hyperlink"/>
            <w:rFonts w:cstheme="minorHAnsi"/>
            <w:sz w:val="24"/>
            <w:szCs w:val="24"/>
          </w:rPr>
          <w:t>www.14karaats.nl</w:t>
        </w:r>
      </w:hyperlink>
      <w:r w:rsidR="00A4258B">
        <w:rPr>
          <w:rFonts w:cstheme="minorHAnsi"/>
          <w:sz w:val="24"/>
          <w:szCs w:val="24"/>
        </w:rPr>
        <w:t xml:space="preserve"> </w:t>
      </w:r>
    </w:p>
    <w:sectPr w:rsidR="00E02B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FA" w:rsidRDefault="009256FA" w:rsidP="00E02B8A">
      <w:pPr>
        <w:spacing w:after="0" w:line="240" w:lineRule="auto"/>
      </w:pPr>
      <w:r>
        <w:separator/>
      </w:r>
    </w:p>
  </w:endnote>
  <w:endnote w:type="continuationSeparator" w:id="0">
    <w:p w:rsidR="009256FA" w:rsidRDefault="009256FA" w:rsidP="00E0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FA" w:rsidRDefault="009256FA" w:rsidP="00E02B8A">
      <w:pPr>
        <w:spacing w:after="0" w:line="240" w:lineRule="auto"/>
      </w:pPr>
      <w:r>
        <w:separator/>
      </w:r>
    </w:p>
  </w:footnote>
  <w:footnote w:type="continuationSeparator" w:id="0">
    <w:p w:rsidR="009256FA" w:rsidRDefault="009256FA" w:rsidP="00E0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B8A" w:rsidRDefault="00E02B8A">
    <w:pPr>
      <w:pStyle w:val="Koptekst"/>
      <w:rPr>
        <w:noProof/>
        <w:lang w:eastAsia="nl-NL"/>
      </w:rPr>
    </w:pPr>
    <w:r>
      <w:t xml:space="preserve">                                             </w:t>
    </w:r>
  </w:p>
  <w:p w:rsidR="00E02B8A" w:rsidRDefault="00E02B8A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 wp14:anchorId="3344239A">
          <wp:extent cx="1262315" cy="643890"/>
          <wp:effectExtent l="0" t="0" r="0" b="381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161" cy="64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15372"/>
    <w:multiLevelType w:val="hybridMultilevel"/>
    <w:tmpl w:val="5A1AF8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9A"/>
    <w:rsid w:val="001F2408"/>
    <w:rsid w:val="003F5AC0"/>
    <w:rsid w:val="00454C15"/>
    <w:rsid w:val="004A5CA2"/>
    <w:rsid w:val="006D0C92"/>
    <w:rsid w:val="009256FA"/>
    <w:rsid w:val="00A4258B"/>
    <w:rsid w:val="00C2255D"/>
    <w:rsid w:val="00C57F03"/>
    <w:rsid w:val="00C64E9A"/>
    <w:rsid w:val="00E02B8A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782D7"/>
  <w15:chartTrackingRefBased/>
  <w15:docId w15:val="{46EE519F-2E2C-4D9A-8155-5152562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64E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4E9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64E9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F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5AC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0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2B8A"/>
  </w:style>
  <w:style w:type="paragraph" w:styleId="Voettekst">
    <w:name w:val="footer"/>
    <w:basedOn w:val="Standaard"/>
    <w:link w:val="VoettekstChar"/>
    <w:uiPriority w:val="99"/>
    <w:unhideWhenUsed/>
    <w:rsid w:val="00E0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2B8A"/>
  </w:style>
  <w:style w:type="character" w:styleId="Vermelding">
    <w:name w:val="Mention"/>
    <w:basedOn w:val="Standaardalinea-lettertype"/>
    <w:uiPriority w:val="99"/>
    <w:semiHidden/>
    <w:unhideWhenUsed/>
    <w:rsid w:val="00A425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karaat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Jacqueline Vredenbregt</cp:lastModifiedBy>
  <cp:revision>3</cp:revision>
  <dcterms:created xsi:type="dcterms:W3CDTF">2017-04-29T21:10:00Z</dcterms:created>
  <dcterms:modified xsi:type="dcterms:W3CDTF">2017-04-29T21:11:00Z</dcterms:modified>
</cp:coreProperties>
</file>